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5448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6C1676" w14:textId="77777777" w:rsidR="005F3040" w:rsidRDefault="005F3040" w:rsidP="005F30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Акт проверки и акт о нарушениях — это не одно и то же</w:t>
      </w:r>
    </w:p>
    <w:p w14:paraId="45A69192" w14:textId="77777777" w:rsidR="005F3040" w:rsidRPr="00B26017" w:rsidRDefault="005F3040" w:rsidP="005F30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222B6CAD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b/>
          <w:bCs/>
          <w:i/>
          <w:iCs/>
        </w:rPr>
        <w:t>Что с чем путают:</w:t>
      </w:r>
      <w:r w:rsidRPr="00B26017">
        <w:rPr>
          <w:rFonts w:ascii="Times New Roman" w:hAnsi="Times New Roman"/>
          <w:i/>
          <w:iCs/>
        </w:rPr>
        <w:t> думают, что акт о нарушениях, найденных в ходе проверки, и акт об обнаружении нарушений одно и то же.</w:t>
      </w:r>
    </w:p>
    <w:p w14:paraId="76F4EC21" w14:textId="77777777" w:rsidR="005F3040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b/>
          <w:bCs/>
          <w:i/>
          <w:iCs/>
        </w:rPr>
        <w:t>Главное отличие:</w:t>
      </w:r>
      <w:r w:rsidRPr="00B26017">
        <w:rPr>
          <w:rFonts w:ascii="Times New Roman" w:hAnsi="Times New Roman"/>
          <w:i/>
          <w:iCs/>
        </w:rPr>
        <w:t> один вид акта составляют по результатам камеральной или выездной проверки, а другой — вне проверки.</w:t>
      </w:r>
    </w:p>
    <w:p w14:paraId="10BFEECE" w14:textId="77777777" w:rsidR="00007526" w:rsidRPr="00B26017" w:rsidRDefault="00007526" w:rsidP="005F304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2D13B28A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67B5180B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Требования к оформлению акта налоговой проверки закреплены в приложениях </w:t>
      </w:r>
      <w:hyperlink r:id="rId4" w:anchor="ZA00M0O2LS" w:tgtFrame="_blank" w:history="1">
        <w:r w:rsidRPr="00B26017">
          <w:rPr>
            <w:rStyle w:val="a3"/>
            <w:rFonts w:ascii="Times New Roman" w:hAnsi="Times New Roman"/>
          </w:rPr>
          <w:t>27</w:t>
        </w:r>
      </w:hyperlink>
      <w:r w:rsidRPr="00B26017">
        <w:rPr>
          <w:rFonts w:ascii="Times New Roman" w:hAnsi="Times New Roman"/>
        </w:rPr>
        <w:t> и </w:t>
      </w:r>
      <w:hyperlink r:id="rId5" w:anchor="ZA00MH02NT" w:tgtFrame="_blank" w:history="1">
        <w:r w:rsidRPr="00B26017">
          <w:rPr>
            <w:rStyle w:val="a3"/>
            <w:rFonts w:ascii="Times New Roman" w:hAnsi="Times New Roman"/>
          </w:rPr>
          <w:t>28</w:t>
        </w:r>
      </w:hyperlink>
      <w:r w:rsidRPr="00B26017">
        <w:rPr>
          <w:rFonts w:ascii="Times New Roman" w:hAnsi="Times New Roman"/>
        </w:rPr>
        <w:t> к приказу ФНС от 07.11.2018 № ММВ-7-2/628. К акту об обнаружении — в приложениях 44 и 45 того же приказа.</w:t>
      </w:r>
    </w:p>
    <w:p w14:paraId="29685BE1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Компания может получить от налоговиков акт проверки или акт об обнаружении нарушений. Казалось бы, и там и там речь идет о нарушениях, которые нашли налоговики. На самом деле это разные акты. Важно видеть разницу между ними, чтобы налоговые претензии не застали врасплох.</w:t>
      </w:r>
    </w:p>
    <w:p w14:paraId="23998036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Акт налоговой проверки (форма по КНД 1160098).</w:t>
      </w:r>
      <w:r w:rsidRPr="00B26017">
        <w:rPr>
          <w:rFonts w:ascii="Times New Roman" w:hAnsi="Times New Roman"/>
        </w:rPr>
        <w:t> Такой документ налоговики оформляют по результатам камеральной или выездной проверки. Правда, проверка не всегда заканчивается актом.</w:t>
      </w:r>
    </w:p>
    <w:p w14:paraId="52D8574E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Инспекторы составят акт по </w:t>
      </w:r>
      <w:proofErr w:type="spellStart"/>
      <w:r w:rsidRPr="00B26017">
        <w:rPr>
          <w:rFonts w:ascii="Times New Roman" w:hAnsi="Times New Roman"/>
        </w:rPr>
        <w:t>камералке</w:t>
      </w:r>
      <w:proofErr w:type="spellEnd"/>
      <w:r w:rsidRPr="00B26017">
        <w:rPr>
          <w:rFonts w:ascii="Times New Roman" w:hAnsi="Times New Roman"/>
        </w:rPr>
        <w:t>, только если найдут какое-то нарушение налогового законодательства (</w:t>
      </w:r>
      <w:hyperlink r:id="rId6" w:anchor="ZAP26LS3J7" w:tgtFrame="_blank" w:history="1">
        <w:r w:rsidRPr="00B26017">
          <w:rPr>
            <w:rStyle w:val="a3"/>
            <w:rFonts w:ascii="Times New Roman" w:hAnsi="Times New Roman"/>
          </w:rPr>
          <w:t>п. 5</w:t>
        </w:r>
      </w:hyperlink>
      <w:r w:rsidRPr="00B26017">
        <w:rPr>
          <w:rFonts w:ascii="Times New Roman" w:hAnsi="Times New Roman"/>
        </w:rPr>
        <w:t> ст. 88, </w:t>
      </w:r>
      <w:proofErr w:type="spellStart"/>
      <w:r w:rsidRPr="00B26017">
        <w:rPr>
          <w:rFonts w:ascii="Times New Roman" w:hAnsi="Times New Roman"/>
        </w:rPr>
        <w:fldChar w:fldCharType="begin"/>
      </w:r>
      <w:r w:rsidRPr="00B26017">
        <w:rPr>
          <w:rFonts w:ascii="Times New Roman" w:hAnsi="Times New Roman"/>
        </w:rPr>
        <w:instrText>HYPERLINK "https://e.glavbukh.ru/npd-doc?npmid=99&amp;npid=901714421&amp;anchor=ZAP2L8A3DH" \l "ZAP2L8A3DH" \t "_blank"</w:instrText>
      </w:r>
      <w:r w:rsidRPr="00B26017">
        <w:rPr>
          <w:rFonts w:ascii="Times New Roman" w:hAnsi="Times New Roman"/>
        </w:rPr>
      </w:r>
      <w:r w:rsidRPr="00B26017">
        <w:rPr>
          <w:rFonts w:ascii="Times New Roman" w:hAnsi="Times New Roman"/>
        </w:rPr>
        <w:fldChar w:fldCharType="separate"/>
      </w:r>
      <w:r w:rsidRPr="00B26017">
        <w:rPr>
          <w:rStyle w:val="a3"/>
          <w:rFonts w:ascii="Times New Roman" w:hAnsi="Times New Roman"/>
        </w:rPr>
        <w:t>абз</w:t>
      </w:r>
      <w:proofErr w:type="spellEnd"/>
      <w:r w:rsidRPr="00B26017">
        <w:rPr>
          <w:rStyle w:val="a3"/>
          <w:rFonts w:ascii="Times New Roman" w:hAnsi="Times New Roman"/>
        </w:rPr>
        <w:t>. 2</w:t>
      </w:r>
      <w:r w:rsidRPr="00B26017">
        <w:rPr>
          <w:rFonts w:ascii="Times New Roman" w:hAnsi="Times New Roman"/>
        </w:rPr>
        <w:fldChar w:fldCharType="end"/>
      </w:r>
      <w:r w:rsidRPr="00B26017">
        <w:rPr>
          <w:rFonts w:ascii="Times New Roman" w:hAnsi="Times New Roman"/>
        </w:rPr>
        <w:t> п. 1 ст. 100 НК). Если декларация не вызвала вопросов, акта не будет. Можно спрогнозировать, ждать ли акт по </w:t>
      </w:r>
      <w:proofErr w:type="spellStart"/>
      <w:r w:rsidRPr="00B26017">
        <w:rPr>
          <w:rFonts w:ascii="Times New Roman" w:hAnsi="Times New Roman"/>
        </w:rPr>
        <w:t>камералке</w:t>
      </w:r>
      <w:proofErr w:type="spellEnd"/>
      <w:r w:rsidRPr="00B26017">
        <w:rPr>
          <w:rFonts w:ascii="Times New Roman" w:hAnsi="Times New Roman"/>
        </w:rPr>
        <w:t>. Если в личном кабинете налогоплательщика декларация «горит» красным, значит, есть нарушение и акт придет.</w:t>
      </w:r>
    </w:p>
    <w:p w14:paraId="509A344F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После выездной проверки ждите акт в любом случае. Составить его инспекторы должны, даже если не выявили нарушений (</w:t>
      </w:r>
      <w:proofErr w:type="spellStart"/>
      <w:r w:rsidRPr="00B26017">
        <w:rPr>
          <w:rFonts w:ascii="Times New Roman" w:hAnsi="Times New Roman"/>
        </w:rPr>
        <w:fldChar w:fldCharType="begin"/>
      </w:r>
      <w:r w:rsidRPr="00B26017">
        <w:rPr>
          <w:rFonts w:ascii="Times New Roman" w:hAnsi="Times New Roman"/>
        </w:rPr>
        <w:instrText>HYPERLINK "https://e.glavbukh.ru/npd-doc?npmid=99&amp;npid=901714421&amp;anchor=ZAP2ET23O6" \l "ZAP2ET23O6" \t "_blank"</w:instrText>
      </w:r>
      <w:r w:rsidRPr="00B26017">
        <w:rPr>
          <w:rFonts w:ascii="Times New Roman" w:hAnsi="Times New Roman"/>
        </w:rPr>
      </w:r>
      <w:r w:rsidRPr="00B26017">
        <w:rPr>
          <w:rFonts w:ascii="Times New Roman" w:hAnsi="Times New Roman"/>
        </w:rPr>
        <w:fldChar w:fldCharType="separate"/>
      </w:r>
      <w:r w:rsidRPr="00B26017">
        <w:rPr>
          <w:rStyle w:val="a3"/>
          <w:rFonts w:ascii="Times New Roman" w:hAnsi="Times New Roman"/>
        </w:rPr>
        <w:t>абз</w:t>
      </w:r>
      <w:proofErr w:type="spellEnd"/>
      <w:r w:rsidRPr="00B26017">
        <w:rPr>
          <w:rStyle w:val="a3"/>
          <w:rFonts w:ascii="Times New Roman" w:hAnsi="Times New Roman"/>
        </w:rPr>
        <w:t>. 1 п. 1 ст. 100 НК</w:t>
      </w:r>
      <w:r w:rsidRPr="00B26017">
        <w:rPr>
          <w:rFonts w:ascii="Times New Roman" w:hAnsi="Times New Roman"/>
        </w:rPr>
        <w:fldChar w:fldCharType="end"/>
      </w:r>
      <w:r w:rsidRPr="00B26017">
        <w:rPr>
          <w:rFonts w:ascii="Times New Roman" w:hAnsi="Times New Roman"/>
        </w:rPr>
        <w:t>). Тогда проверяющие пишут в акте, что ошибок нет (</w:t>
      </w:r>
      <w:hyperlink r:id="rId7" w:anchor="ZA0226O3AS" w:tgtFrame="_blank" w:history="1">
        <w:r w:rsidRPr="00B26017">
          <w:rPr>
            <w:rStyle w:val="a3"/>
            <w:rFonts w:ascii="Times New Roman" w:hAnsi="Times New Roman"/>
          </w:rPr>
          <w:t>подп. 12 п. 3 ст. 100 НК</w:t>
        </w:r>
      </w:hyperlink>
      <w:r w:rsidRPr="00B26017">
        <w:rPr>
          <w:rFonts w:ascii="Times New Roman" w:hAnsi="Times New Roman"/>
        </w:rPr>
        <w:t>). Правда, такое бывает редко. К примеру, в первом полугодии 2025 года без нарушений закончились только 59 выездных проверок по стране — 2 процента от общего числа (отчет по форме 2-НК). →nalog.gov.ru</w:t>
      </w:r>
    </w:p>
    <w:p w14:paraId="46D5A6E5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Акты проверок нередко задерживаются. По общему правилу акт по </w:t>
      </w:r>
      <w:proofErr w:type="spellStart"/>
      <w:r w:rsidRPr="00B26017">
        <w:rPr>
          <w:rFonts w:ascii="Times New Roman" w:hAnsi="Times New Roman"/>
        </w:rPr>
        <w:t>камералке</w:t>
      </w:r>
      <w:proofErr w:type="spellEnd"/>
      <w:r w:rsidRPr="00B26017">
        <w:rPr>
          <w:rFonts w:ascii="Times New Roman" w:hAnsi="Times New Roman"/>
        </w:rPr>
        <w:t xml:space="preserve"> инспектор должен составить в течение 10 рабочих дней после ее окончания, по выездной проверке — в течение двух месяцев со дня оформления справки об окончании проверки (</w:t>
      </w:r>
      <w:proofErr w:type="spellStart"/>
      <w:r w:rsidRPr="00B26017">
        <w:rPr>
          <w:rFonts w:ascii="Times New Roman" w:hAnsi="Times New Roman"/>
        </w:rPr>
        <w:t>абз</w:t>
      </w:r>
      <w:proofErr w:type="spellEnd"/>
      <w:r w:rsidRPr="00B26017">
        <w:rPr>
          <w:rFonts w:ascii="Times New Roman" w:hAnsi="Times New Roman"/>
        </w:rPr>
        <w:t>. </w:t>
      </w:r>
      <w:hyperlink r:id="rId8" w:anchor="ZAP2ET23O6" w:tgtFrame="_blank" w:history="1">
        <w:r w:rsidRPr="00B26017">
          <w:rPr>
            <w:rStyle w:val="a3"/>
            <w:rFonts w:ascii="Times New Roman" w:hAnsi="Times New Roman"/>
          </w:rPr>
          <w:t>1</w:t>
        </w:r>
      </w:hyperlink>
      <w:r w:rsidRPr="00B26017">
        <w:rPr>
          <w:rFonts w:ascii="Times New Roman" w:hAnsi="Times New Roman"/>
        </w:rPr>
        <w:t> и </w:t>
      </w:r>
      <w:hyperlink r:id="rId9" w:anchor="ZAP2L8A3DH" w:tgtFrame="_blank" w:history="1">
        <w:r w:rsidRPr="00B26017">
          <w:rPr>
            <w:rStyle w:val="a3"/>
            <w:rFonts w:ascii="Times New Roman" w:hAnsi="Times New Roman"/>
          </w:rPr>
          <w:t>2</w:t>
        </w:r>
      </w:hyperlink>
      <w:r w:rsidRPr="00B26017">
        <w:rPr>
          <w:rFonts w:ascii="Times New Roman" w:hAnsi="Times New Roman"/>
        </w:rPr>
        <w:t> п. 1 ст. 100 НК). На практике компания может получить акт спустя, например, полгода. Однако такое опоздание не считают основанием, чтобы отменить результат проверки (</w:t>
      </w:r>
      <w:hyperlink r:id="rId10" w:tgtFrame="_blank" w:history="1">
        <w:r w:rsidRPr="00B26017">
          <w:rPr>
            <w:rStyle w:val="a3"/>
            <w:rFonts w:ascii="Times New Roman" w:hAnsi="Times New Roman"/>
          </w:rPr>
          <w:t>письмо ФНС от 08.12.2017 № ЕД-4-15/24930</w:t>
        </w:r>
      </w:hyperlink>
      <w:r w:rsidRPr="00B26017">
        <w:rPr>
          <w:rFonts w:ascii="Times New Roman" w:hAnsi="Times New Roman"/>
        </w:rPr>
        <w:t>).</w:t>
      </w:r>
    </w:p>
    <w:p w14:paraId="0D708420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30896670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не дали налоговикам документы по </w:t>
      </w:r>
      <w:proofErr w:type="spellStart"/>
      <w:r w:rsidRPr="00B26017">
        <w:rPr>
          <w:rFonts w:ascii="Times New Roman" w:hAnsi="Times New Roman"/>
        </w:rPr>
        <w:t>камералке</w:t>
      </w:r>
      <w:proofErr w:type="spellEnd"/>
      <w:r w:rsidRPr="00B26017">
        <w:rPr>
          <w:rFonts w:ascii="Times New Roman" w:hAnsi="Times New Roman"/>
        </w:rPr>
        <w:t xml:space="preserve"> или выездной, нарушение внесут в акт налоговой проверки. Отдельного акта об обнаружении не будет.</w:t>
      </w:r>
    </w:p>
    <w:p w14:paraId="222BB3FA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Акт об обнаружении нарушений (форма по КНД 1160100).</w:t>
      </w:r>
      <w:r w:rsidRPr="00B26017">
        <w:rPr>
          <w:rFonts w:ascii="Times New Roman" w:hAnsi="Times New Roman"/>
        </w:rPr>
        <w:t> Такие акты составляют, когда инспекция находит нарушение не в результате проверки, а в ходе прочей контрольной работы.</w:t>
      </w:r>
    </w:p>
    <w:p w14:paraId="01A436C5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Например, компания с опозданием сдала расчет 6-НДФЛ. Инспекция может оперативно оштрафовать налогового агента вне рамок камеральной проверки (</w:t>
      </w:r>
      <w:hyperlink r:id="rId11" w:anchor="ZA01JCU331" w:tgtFrame="_blank" w:history="1">
        <w:r w:rsidRPr="00B26017">
          <w:rPr>
            <w:rStyle w:val="a3"/>
            <w:rFonts w:ascii="Times New Roman" w:hAnsi="Times New Roman"/>
          </w:rPr>
          <w:t>ст. 101.4 НК</w:t>
        </w:r>
      </w:hyperlink>
      <w:r w:rsidRPr="00B26017">
        <w:rPr>
          <w:rFonts w:ascii="Times New Roman" w:hAnsi="Times New Roman"/>
        </w:rPr>
        <w:t>). Также могут сразу оштрафовать, если компания не представила документы или сведения по требованию при встречной проверке (ст. </w:t>
      </w:r>
      <w:hyperlink r:id="rId12" w:anchor="XA00MCI2NO" w:tgtFrame="_blank" w:history="1">
        <w:r w:rsidRPr="00B26017">
          <w:rPr>
            <w:rStyle w:val="a3"/>
            <w:rFonts w:ascii="Times New Roman" w:hAnsi="Times New Roman"/>
          </w:rPr>
          <w:t>93.1</w:t>
        </w:r>
      </w:hyperlink>
      <w:r w:rsidRPr="00B26017">
        <w:rPr>
          <w:rFonts w:ascii="Times New Roman" w:hAnsi="Times New Roman"/>
        </w:rPr>
        <w:t>, </w:t>
      </w:r>
      <w:hyperlink r:id="rId13" w:anchor="ZA00M8U2NH" w:tgtFrame="_blank" w:history="1">
        <w:r w:rsidRPr="00B26017">
          <w:rPr>
            <w:rStyle w:val="a3"/>
            <w:rFonts w:ascii="Times New Roman" w:hAnsi="Times New Roman"/>
          </w:rPr>
          <w:t>126</w:t>
        </w:r>
      </w:hyperlink>
      <w:r w:rsidRPr="00B26017">
        <w:rPr>
          <w:rFonts w:ascii="Times New Roman" w:hAnsi="Times New Roman"/>
        </w:rPr>
        <w:t>, </w:t>
      </w:r>
      <w:hyperlink r:id="rId14" w:anchor="ZA022I23HG" w:tgtFrame="_blank" w:history="1">
        <w:r w:rsidRPr="00B26017">
          <w:rPr>
            <w:rStyle w:val="a3"/>
            <w:rFonts w:ascii="Times New Roman" w:hAnsi="Times New Roman"/>
          </w:rPr>
          <w:t>129.1</w:t>
        </w:r>
      </w:hyperlink>
      <w:r w:rsidRPr="00B26017">
        <w:rPr>
          <w:rFonts w:ascii="Times New Roman" w:hAnsi="Times New Roman"/>
        </w:rPr>
        <w:t> НК).</w:t>
      </w:r>
    </w:p>
    <w:p w14:paraId="13D5D8D8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Компания не всегда может спрогнозировать, когда получит акт. Срок его составления — 10 рабочих дней с момента обнаружения (</w:t>
      </w:r>
      <w:hyperlink r:id="rId15" w:anchor="ZAP20LM3C5" w:tgtFrame="_blank" w:history="1">
        <w:r w:rsidRPr="00B26017">
          <w:rPr>
            <w:rStyle w:val="a3"/>
            <w:rFonts w:ascii="Times New Roman" w:hAnsi="Times New Roman"/>
          </w:rPr>
          <w:t>п. 1 ст. 101.4 НК</w:t>
        </w:r>
      </w:hyperlink>
      <w:r w:rsidRPr="00B26017">
        <w:rPr>
          <w:rFonts w:ascii="Times New Roman" w:hAnsi="Times New Roman"/>
        </w:rPr>
        <w:t>). А срока обнаружения не существует. В НК не указано, за какое время налоговики должны найти нарушение. ФНС может узнать о проступке сразу, когда его совершили, а может и спустя год. Единственное ограничение — срок давности. Это три года с момента нарушения до даты, когда вынесли решение о штрафе. На схеме ниже показали, в каком случае какой акт получит компания.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5F3040" w:rsidRPr="00A811B3" w14:paraId="474C7C63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DEC8F92" w14:textId="77777777" w:rsidR="005F3040" w:rsidRPr="00A811B3" w:rsidRDefault="005F3040" w:rsidP="0014500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 wp14:anchorId="497108D5" wp14:editId="106CB5C3">
                  <wp:extent cx="5943600" cy="4104005"/>
                  <wp:effectExtent l="19050" t="0" r="0" b="0"/>
                  <wp:docPr id="1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10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4CC7D4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en-US"/>
        </w:rPr>
      </w:pPr>
    </w:p>
    <w:p w14:paraId="089AFAB8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en-US"/>
        </w:rPr>
      </w:pPr>
    </w:p>
    <w:p w14:paraId="36D8018F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en-US"/>
        </w:rPr>
      </w:pPr>
    </w:p>
    <w:p w14:paraId="17C093C8" w14:textId="77777777" w:rsidR="005F3040" w:rsidRPr="00B26017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en-US"/>
        </w:rPr>
      </w:pPr>
    </w:p>
    <w:p w14:paraId="363B1DB5" w14:textId="77777777" w:rsidR="005F3040" w:rsidRPr="00B26017" w:rsidRDefault="005F3040" w:rsidP="005F3040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Журнал «Главбух» №19, 2025 </w:t>
      </w:r>
    </w:p>
    <w:p w14:paraId="14EF7303" w14:textId="77777777" w:rsidR="005F3040" w:rsidRPr="00A811B3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1BEDCA" w14:textId="77777777" w:rsidR="005F3040" w:rsidRPr="00A811B3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7E44F5" w14:textId="77777777" w:rsidR="005F3040" w:rsidRPr="00A811B3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285E64" w14:textId="77777777" w:rsidR="005F3040" w:rsidRPr="00A811B3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BA180B" w14:textId="77777777" w:rsidR="005F3040" w:rsidRPr="00A811B3" w:rsidRDefault="005F3040" w:rsidP="005F30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391F43" w14:textId="77777777" w:rsidR="000C47A4" w:rsidRDefault="000C47A4"/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40"/>
    <w:rsid w:val="00007526"/>
    <w:rsid w:val="000C47A4"/>
    <w:rsid w:val="005F3040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4A03"/>
  <w15:docId w15:val="{0DEAF839-7E12-43CC-9145-AF61E66C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40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30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040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714421&amp;anchor=ZAP2ET23O6" TargetMode="External"/><Relationship Id="rId13" Type="http://schemas.openxmlformats.org/officeDocument/2006/relationships/hyperlink" Target="https://e.glavbukh.ru/npd-doc?npmid=99&amp;npid=901714421&amp;anchor=ZA00M8U2N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14421&amp;anchor=ZA0226O3AS" TargetMode="External"/><Relationship Id="rId12" Type="http://schemas.openxmlformats.org/officeDocument/2006/relationships/hyperlink" Target="https://e.glavbukh.ru/npd-doc?npmid=99&amp;npid=901714421&amp;anchor=XA00MCI2N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14421&amp;anchor=ZAP26LS3J7" TargetMode="External"/><Relationship Id="rId11" Type="http://schemas.openxmlformats.org/officeDocument/2006/relationships/hyperlink" Target="https://e.glavbukh.ru/npd-doc?npmid=99&amp;npid=901714421&amp;anchor=ZA01JCU331" TargetMode="External"/><Relationship Id="rId5" Type="http://schemas.openxmlformats.org/officeDocument/2006/relationships/hyperlink" Target="https://e.glavbukh.ru/npd-doc?npmid=99&amp;npid=551620614&amp;anchor=ZA00MH02NT" TargetMode="External"/><Relationship Id="rId15" Type="http://schemas.openxmlformats.org/officeDocument/2006/relationships/hyperlink" Target="https://e.glavbukh.ru/npd-doc?npmid=99&amp;npid=901714421&amp;anchor=ZAP20LM3C5" TargetMode="External"/><Relationship Id="rId10" Type="http://schemas.openxmlformats.org/officeDocument/2006/relationships/hyperlink" Target="https://e.glavbukh.ru/npd-doc?npmid=99&amp;npid=556173478" TargetMode="External"/><Relationship Id="rId4" Type="http://schemas.openxmlformats.org/officeDocument/2006/relationships/hyperlink" Target="https://e.glavbukh.ru/npd-doc?npmid=99&amp;npid=551620614&amp;anchor=ZA00M0O2LS" TargetMode="External"/><Relationship Id="rId9" Type="http://schemas.openxmlformats.org/officeDocument/2006/relationships/hyperlink" Target="https://e.glavbukh.ru/npd-doc?npmid=99&amp;npid=901714421&amp;anchor=ZAP2L8A3DH" TargetMode="External"/><Relationship Id="rId14" Type="http://schemas.openxmlformats.org/officeDocument/2006/relationships/hyperlink" Target="https://e.glavbukh.ru/npd-doc?npmid=99&amp;npid=901714421&amp;anchor=ZA022I23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4196</Characters>
  <Application>Microsoft Office Word</Application>
  <DocSecurity>0</DocSecurity>
  <Lines>34</Lines>
  <Paragraphs>9</Paragraphs>
  <ScaleCrop>false</ScaleCrop>
  <Company>Grizli777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2025-10-13T13:16:00Z</dcterms:created>
  <dcterms:modified xsi:type="dcterms:W3CDTF">2025-10-30T06:38:00Z</dcterms:modified>
</cp:coreProperties>
</file>